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CB05">
      <w:pPr>
        <w:widowControl/>
        <w:shd w:val="clear" w:color="auto" w:fill="auto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5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0"/>
          <w:w w:val="95"/>
          <w:sz w:val="80"/>
          <w:szCs w:val="80"/>
        </w:rPr>
        <w:t>中国粮油学会发酵面食分会</w:t>
      </w:r>
    </w:p>
    <w:p w14:paraId="318BE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hanging="1411" w:hangingChars="441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50348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hanging="1411" w:hangingChars="441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07055309">
      <w:pPr>
        <w:adjustRightInd w:val="0"/>
        <w:snapToGrid w:val="0"/>
        <w:spacing w:line="600" w:lineRule="exact"/>
        <w:jc w:val="center"/>
      </w:pPr>
      <w:r>
        <w:rPr>
          <w:rFonts w:hint="eastAsia" w:ascii="仿宋" w:hAnsi="仿宋" w:eastAsia="仿宋" w:cs="仿宋"/>
          <w:bCs/>
          <w:sz w:val="32"/>
          <w:szCs w:val="32"/>
        </w:rPr>
        <w:t>发酵面食分会发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6EFCEEEF">
      <w:pPr>
        <w:adjustRightInd w:val="0"/>
        <w:snapToGrid w:val="0"/>
        <w:spacing w:line="60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138430</wp:posOffset>
                </wp:positionV>
                <wp:extent cx="5615940" cy="635"/>
                <wp:effectExtent l="0" t="22225" r="3810" b="3429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3pt;margin-top:10.9pt;height:0.05pt;width:442.2pt;z-index:251660288;mso-width-relative:page;mso-height-relative:page;" filled="f" stroked="t" coordsize="21600,21600" o:gfxdata="UEsDBAoAAAAAAIdO4kAAAAAAAAAAAAAAAAAEAAAAZHJzL1BLAwQUAAAACACHTuJAMN7kpdUAAAAH&#10;AQAADwAAAGRycy9kb3ducmV2LnhtbE2PzW7CMBCE75V4B2sr9VacIBVCGgeJSj1UnAhwN/E2jhqv&#10;Q2z+8vRdTu1ptTuj2W+K1c114oJDaD0pSKcJCKTam5YaBfvd52sGIkRNRneeUMEdA6zKyVOhc+Ov&#10;tMVLFRvBIRRyrcDG2OdShtqi02HqeyTWvv3gdOR1aKQZ9JXDXSdnSTKXTrfEH6zu8cNi/VOdnYJ2&#10;lF9v6+Vp66vN3dZhPe43h1Gpl+c0eQcR8Rb/zPDAZ3Qomenoz2SC6BTM5mzkkXIBlrNswdWOj8MS&#10;ZFnI//zlL1BLAwQUAAAACACHTuJAYQT4UOoBAADeAwAADgAAAGRycy9lMm9Eb2MueG1srVNLjhMx&#10;EN0jcQfLe9LJkETQSmcWE8IGQSTgABXb3W3JP7mcdHIWrsGKDceZa1B2hwwMmyzohbvsen6u98pe&#10;3Z+sYUcVUXvX8NlkyplywkvtuoZ//bJ99YYzTOAkGO9Uw88K+f365YvVEGp153tvpIqMSBzWQ2h4&#10;n1KoqwpFryzgxAflKNn6aCHRNHaVjDAQuzXV3XS6rAYfZYheKERa3YxJfmGMtxD6ttVCbbw4WOXS&#10;yBqVgUSSsNcB+bpU27ZKpE9tiyox03BSmspIh1C8z2O1XkHdRQi9FpcS4JYSnmmyoB0deqXaQAJ2&#10;iPofKqtF9OjbNBHeVqOQ4gipmE2fefO5h6CKFrIaw9V0/H+04uNxF5mWdBM4c2Cp4Y/fvj/++Mnm&#10;2ZshYE2QB7eLlxmGXcxCT220+U8S2Kn4eb76qU6JCVpcLGeLt3OyWlBu+XqRGaunrSFieq+8ZTlo&#10;uNEui4Uajh8wjdDfkLxsHBsaPp/PF5kR6Oq11HIKbaDy0XVlM3qj5VYbk7dg7PYPJrIjUPu32yl9&#10;lxr+guVTNoD9iCupDIO6VyDfOcnSOZAxjt4DzzVYJTkzip5PjgoygTa3IEm+ceRCNna0Mkd7L8/U&#10;hkOIuuvJilmpMmeo7cWzyxXN9+rPeWF6epb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De5KXV&#10;AAAABwEAAA8AAAAAAAAAAQAgAAAAIgAAAGRycy9kb3ducmV2LnhtbFBLAQIUABQAAAAIAIdO4kBh&#10;BPhQ6gEAAN4DAAAOAAAAAAAAAAEAIAAAACQBAABkcnMvZTJvRG9jLnhtbFBLBQYAAAAABgAGAFkB&#10;AACABQAAAAA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07E2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</w:p>
    <w:p w14:paraId="1AE8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关于举办第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届“安琪酵母杯”</w:t>
      </w:r>
    </w:p>
    <w:p w14:paraId="79D3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发酵面食大赛的通知</w:t>
      </w:r>
    </w:p>
    <w:p w14:paraId="34636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536A0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各有关单位：</w:t>
      </w:r>
    </w:p>
    <w:p w14:paraId="3EC24B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为深入贯彻党的二十大和二十届三中全会精神，适应新形势、满足新需求，激励更多劳动者走技能成才、技能报国之路，培养造就更多高技能人才、能工巧匠、大国工匠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引导和带动广大发酵面食从业人员钻研技术，提高技能和创新水平，推动行业发展进步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中国粮油学会发酵面食分会（以下简称“分会”）将举行</w:t>
      </w:r>
      <w:r>
        <w:rPr>
          <w:rFonts w:hint="eastAsia" w:ascii="仿宋" w:hAnsi="仿宋" w:eastAsia="仿宋" w:cs="仿宋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2"/>
          <w:szCs w:val="32"/>
        </w:rPr>
        <w:t>届“安琪酵母杯”发酵面食大赛（以下简称“大赛”）。现将有关事项通知如下：</w:t>
      </w:r>
    </w:p>
    <w:p w14:paraId="040E1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一、活动组织</w:t>
      </w:r>
    </w:p>
    <w:p w14:paraId="2D3F0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主办单位：中国粮油学会发酵面食分会</w:t>
      </w:r>
    </w:p>
    <w:p w14:paraId="2F5E6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承办单位：安琪酵母股份有限公司</w:t>
      </w:r>
    </w:p>
    <w:p w14:paraId="09BF3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40"/>
        </w:rPr>
        <w:t>湖南康源沙田控股集团有限公司</w:t>
      </w:r>
    </w:p>
    <w:p w14:paraId="04916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协办单位：诺维信（中国）投资有限公司</w:t>
      </w:r>
    </w:p>
    <w:p w14:paraId="45CD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五得利面粉集团有限公司</w:t>
      </w:r>
    </w:p>
    <w:p w14:paraId="574E6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安徽维斯达（鸿鑫）食品机械有限公司</w:t>
      </w:r>
    </w:p>
    <w:p w14:paraId="4CBA6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凤阳加松新型材料科技有限公司</w:t>
      </w:r>
    </w:p>
    <w:p w14:paraId="74F6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广东永强食品机械有限公司</w:t>
      </w:r>
    </w:p>
    <w:p w14:paraId="0452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长沙市发酵面食行业协会</w:t>
      </w:r>
    </w:p>
    <w:p w14:paraId="0846F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《粮食与食品工业》杂志社</w:t>
      </w:r>
    </w:p>
    <w:p w14:paraId="3DCD9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中华面点网</w:t>
      </w:r>
    </w:p>
    <w:p w14:paraId="74F0A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>支持单位：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国家粮食和物资储备局科学研究院</w:t>
      </w:r>
    </w:p>
    <w:p w14:paraId="2616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河南工业大学</w:t>
      </w:r>
    </w:p>
    <w:p w14:paraId="078D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河南农业大学</w:t>
      </w:r>
    </w:p>
    <w:p w14:paraId="2FC5A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武汉轻工大学</w:t>
      </w:r>
    </w:p>
    <w:p w14:paraId="7D92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广东华饮食品供应链管理有限公司</w:t>
      </w:r>
    </w:p>
    <w:p w14:paraId="5D7D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四川旅游学院</w:t>
      </w:r>
    </w:p>
    <w:p w14:paraId="46135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2265" w:firstLineChars="708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2"/>
          <w:szCs w:val="40"/>
        </w:rPr>
        <w:t>监利市面点师协会</w:t>
      </w:r>
    </w:p>
    <w:p w14:paraId="5A89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二、参赛单位</w:t>
      </w:r>
    </w:p>
    <w:p w14:paraId="6669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各早餐工程企业、包子连锁企业、速冻食品企业、馒头加工企业、职业院校、面点师之乡、各地面点协会、酒店、食堂等开展中华面食生产、制作和研究的单位均可报名参加比赛。</w:t>
      </w:r>
    </w:p>
    <w:p w14:paraId="47A64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三、比赛项目</w:t>
      </w:r>
    </w:p>
    <w:p w14:paraId="7C626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团体赛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各单位选派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名选手组团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参赛。可根据情况安排领队教练陪同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9D6A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四、比赛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内容</w:t>
      </w:r>
    </w:p>
    <w:p w14:paraId="65232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制作产品</w:t>
      </w:r>
      <w:r>
        <w:rPr>
          <w:rFonts w:hint="eastAsia" w:ascii="仿宋" w:hAnsi="仿宋" w:eastAsia="仿宋" w:cs="仿宋"/>
          <w:sz w:val="32"/>
          <w:szCs w:val="32"/>
        </w:rPr>
        <w:t>要求围绕自选主题，制作</w:t>
      </w: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款产品，每款产品要求数量为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个。其中鲜肉包子和馒头为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款指定制作品种，另外</w:t>
      </w:r>
      <w:r>
        <w:rPr>
          <w:rFonts w:hint="default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款品种可自选其他发酵面食品种，如花卷、发糕、烧饼、锅盔、馕饼等。</w:t>
      </w:r>
    </w:p>
    <w:p w14:paraId="0DE54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五、评分标准</w:t>
      </w:r>
    </w:p>
    <w:p w14:paraId="5DED2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评分标准为：创意及摆台效果</w:t>
      </w:r>
      <w:r>
        <w:rPr>
          <w:rFonts w:hint="default"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％</w:t>
      </w:r>
      <w:r>
        <w:rPr>
          <w:rFonts w:hint="eastAsia" w:ascii="仿宋" w:hAnsi="仿宋" w:eastAsia="仿宋" w:cs="仿宋"/>
          <w:sz w:val="32"/>
          <w:szCs w:val="32"/>
        </w:rPr>
        <w:t>，产品</w:t>
      </w:r>
      <w:r>
        <w:rPr>
          <w:rFonts w:hint="default" w:ascii="Times New Roman" w:hAnsi="Times New Roman" w:eastAsia="仿宋" w:cs="Times New Roman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％</w:t>
      </w: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款，每款</w:t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％</w:t>
      </w:r>
      <w:r>
        <w:rPr>
          <w:rFonts w:hint="eastAsia" w:ascii="仿宋" w:hAnsi="仿宋" w:eastAsia="仿宋" w:cs="仿宋"/>
          <w:sz w:val="32"/>
          <w:szCs w:val="32"/>
        </w:rPr>
        <w:t>），产品作业书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％</w:t>
      </w:r>
      <w:r>
        <w:rPr>
          <w:rFonts w:hint="eastAsia" w:ascii="仿宋" w:hAnsi="仿宋" w:eastAsia="仿宋" w:cs="仿宋"/>
          <w:sz w:val="32"/>
          <w:szCs w:val="32"/>
        </w:rPr>
        <w:t>，操作过程及卫生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％</w:t>
      </w:r>
      <w:r>
        <w:rPr>
          <w:rFonts w:hint="eastAsia" w:ascii="仿宋" w:hAnsi="仿宋" w:eastAsia="仿宋" w:cs="仿宋"/>
          <w:sz w:val="32"/>
          <w:szCs w:val="32"/>
        </w:rPr>
        <w:t>。参赛作品现场制作并以展台形式展示。</w:t>
      </w:r>
    </w:p>
    <w:p w14:paraId="7506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六、奖项设置</w:t>
      </w:r>
    </w:p>
    <w:p w14:paraId="3A8D8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比赛设团体金奖、银奖、铜奖各一名，团体优胜奖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决赛入围奖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若干名，最佳创意面点奖三名。</w:t>
      </w:r>
    </w:p>
    <w:p w14:paraId="616FA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各奖项</w:t>
      </w:r>
      <w:r>
        <w:rPr>
          <w:rFonts w:hint="eastAsia" w:ascii="仿宋" w:hAnsi="仿宋" w:eastAsia="仿宋" w:cs="仿宋"/>
          <w:sz w:val="32"/>
          <w:szCs w:val="32"/>
        </w:rPr>
        <w:t>奖金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单项奖不设置奖金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）设置如下</w:t>
      </w:r>
      <w:r>
        <w:rPr>
          <w:rFonts w:hint="eastAsia" w:ascii="仿宋" w:hAnsi="仿宋" w:eastAsia="仿宋" w:cs="仿宋"/>
          <w:sz w:val="32"/>
          <w:szCs w:val="32"/>
        </w:rPr>
        <w:t>：金奖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银奖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铜奖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优胜奖</w:t>
      </w:r>
      <w:r>
        <w:rPr>
          <w:rFonts w:hint="default" w:ascii="Times New Roman" w:hAnsi="Times New Roman" w:eastAsia="仿宋" w:cs="Times New Roman"/>
          <w:sz w:val="32"/>
          <w:szCs w:val="32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203A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七、竞赛组织及报名方式</w:t>
      </w:r>
    </w:p>
    <w:p w14:paraId="0DC09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（一）竞赛组织：大赛成立竞赛组织委员会（以下简称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组委会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），负责竞赛的统筹领导工作。组委会下设办公室、评审组。办公室设在中国粮油学会发酵面食分会秘书处，负责竞赛的具体组织实施工作；评审组负责竞赛的评审工作。</w:t>
      </w:r>
    </w:p>
    <w:p w14:paraId="5D495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报名方式：大赛采用网络报名的方式，参赛选手需填写附件中的报名表（加盖公章扫描件）、比赛作业书（</w:t>
      </w:r>
      <w:r>
        <w:rPr>
          <w:rFonts w:hint="default" w:ascii="Times New Roman" w:hAnsi="Times New Roman" w:eastAsia="仿宋" w:cs="Times New Roman"/>
          <w:sz w:val="32"/>
          <w:szCs w:val="32"/>
        </w:rPr>
        <w:t>PDF</w:t>
      </w:r>
      <w:r>
        <w:rPr>
          <w:rFonts w:hint="eastAsia" w:ascii="仿宋" w:hAnsi="仿宋" w:eastAsia="仿宋" w:cs="仿宋"/>
          <w:sz w:val="32"/>
          <w:szCs w:val="32"/>
        </w:rPr>
        <w:t>格式），发送邮件至电子邮箱：</w:t>
      </w:r>
      <w:r>
        <w:rPr>
          <w:rFonts w:hint="default" w:ascii="Times New Roman" w:hAnsi="Times New Roman" w:eastAsia="仿宋" w:cs="Times New Roman"/>
          <w:sz w:val="32"/>
          <w:szCs w:val="32"/>
        </w:rPr>
        <w:t>fjmsfh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default" w:ascii="Times New Roman" w:hAnsi="Times New Roman" w:eastAsia="仿宋" w:cs="Times New Roman"/>
          <w:sz w:val="32"/>
          <w:szCs w:val="32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4137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报名截止时间：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通过预选赛</w:t>
      </w:r>
      <w:r>
        <w:rPr>
          <w:rFonts w:hint="eastAsia" w:ascii="仿宋" w:hAnsi="仿宋" w:eastAsia="仿宋" w:cs="仿宋"/>
          <w:sz w:val="32"/>
          <w:szCs w:val="32"/>
        </w:rPr>
        <w:t>评审出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个代表队进入决赛，</w:t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日前发出决赛通知。</w:t>
      </w:r>
    </w:p>
    <w:p w14:paraId="5FD3B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八、大赛时间和地点</w:t>
      </w:r>
    </w:p>
    <w:p w14:paraId="5A32D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决赛定于</w:t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日在长沙·宁乡与</w:t>
      </w:r>
      <w:r>
        <w:rPr>
          <w:rFonts w:hint="eastAsia" w:ascii="仿宋" w:hAnsi="仿宋" w:eastAsia="仿宋" w:cs="仿宋"/>
          <w:sz w:val="32"/>
          <w:szCs w:val="32"/>
        </w:rPr>
        <w:t>第十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届发酵面食产业发展大会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同期</w:t>
      </w:r>
      <w:r>
        <w:rPr>
          <w:rFonts w:hint="eastAsia" w:ascii="仿宋" w:hAnsi="仿宋" w:eastAsia="仿宋" w:cs="仿宋"/>
          <w:sz w:val="32"/>
          <w:szCs w:val="32"/>
        </w:rPr>
        <w:t>举行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同期将进行花馍展演活动。</w:t>
      </w:r>
    </w:p>
    <w:p w14:paraId="0B80D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九、参赛费用</w:t>
      </w:r>
    </w:p>
    <w:p w14:paraId="08AAC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4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有参赛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手免收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参</w:t>
      </w:r>
      <w:r>
        <w:rPr>
          <w:rFonts w:hint="eastAsia" w:ascii="仿宋" w:hAnsi="仿宋" w:eastAsia="仿宋" w:cs="仿宋"/>
          <w:sz w:val="32"/>
          <w:szCs w:val="32"/>
        </w:rPr>
        <w:t>赛费用</w:t>
      </w:r>
      <w:r>
        <w:rPr>
          <w:rFonts w:hint="eastAsia" w:ascii="仿宋" w:hAnsi="仿宋" w:eastAsia="仿宋" w:cs="仿宋"/>
          <w:spacing w:val="-94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期</w:t>
      </w:r>
      <w:r>
        <w:rPr>
          <w:rFonts w:hint="eastAsia" w:ascii="仿宋" w:hAnsi="仿宋" w:eastAsia="仿宋" w:cs="仿宋"/>
          <w:sz w:val="32"/>
          <w:szCs w:val="32"/>
        </w:rPr>
        <w:t>间的差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旅</w:t>
      </w:r>
      <w:r>
        <w:rPr>
          <w:rFonts w:hint="eastAsia" w:ascii="仿宋" w:hAnsi="仿宋" w:eastAsia="仿宋" w:cs="仿宋"/>
          <w:sz w:val="32"/>
          <w:szCs w:val="32"/>
        </w:rPr>
        <w:t>交通费</w:t>
      </w:r>
      <w:r>
        <w:rPr>
          <w:rFonts w:hint="eastAsia" w:ascii="仿宋" w:hAnsi="仿宋" w:eastAsia="仿宋" w:cs="仿宋"/>
          <w:spacing w:val="1"/>
          <w:sz w:val="32"/>
          <w:szCs w:val="32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pacing w:val="1"/>
          <w:sz w:val="32"/>
          <w:szCs w:val="32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手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在单位承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担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具体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决</w:t>
      </w:r>
      <w:r>
        <w:rPr>
          <w:rFonts w:hint="eastAsia" w:ascii="仿宋" w:hAnsi="仿宋" w:eastAsia="仿宋" w:cs="仿宋"/>
          <w:sz w:val="32"/>
          <w:szCs w:val="32"/>
        </w:rPr>
        <w:t>赛事项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另</w:t>
      </w:r>
      <w:r>
        <w:rPr>
          <w:rFonts w:hint="eastAsia" w:ascii="仿宋" w:hAnsi="仿宋" w:eastAsia="仿宋" w:cs="仿宋"/>
          <w:sz w:val="32"/>
          <w:szCs w:val="32"/>
        </w:rPr>
        <w:t>行通知。</w:t>
      </w:r>
    </w:p>
    <w:p w14:paraId="5B2A1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十、联络方式</w:t>
      </w:r>
    </w:p>
    <w:p w14:paraId="3255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人：付仔振</w:t>
      </w:r>
      <w:r>
        <w:rPr>
          <w:rFonts w:hint="default" w:ascii="Times New Roman" w:hAnsi="Times New Roman" w:eastAsia="仿宋" w:cs="Times New Roman"/>
          <w:sz w:val="32"/>
          <w:szCs w:val="32"/>
        </w:rPr>
        <w:t>13972008551</w:t>
      </w:r>
    </w:p>
    <w:p w14:paraId="2246E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default" w:ascii="Times New Roman" w:hAnsi="Times New Roman" w:eastAsia="仿宋" w:cs="Times New Roman"/>
          <w:sz w:val="32"/>
          <w:szCs w:val="32"/>
        </w:rPr>
        <w:t>0717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6369699</w:t>
      </w:r>
    </w:p>
    <w:p w14:paraId="6EC0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电子邮箱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instrText xml:space="preserve"> HYPERLINK "mailto:fjmsfh@126.com" </w:instrTex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separate"/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fjmsfh</w:t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u w:val="none"/>
        </w:rPr>
        <w:t>@</w:t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126</w:t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u w:val="none"/>
        </w:rPr>
        <w:t>.</w:t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com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 w14:paraId="42FB8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官方网站：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instrText xml:space="preserve"> HYPERLINK "http://www.chinadimsum.com" </w:instrTex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separate"/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http</w:t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u w:val="none"/>
        </w:rPr>
        <w:t>:</w:t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//www</w:t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u w:val="none"/>
        </w:rPr>
        <w:t>.</w:t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chinadimsum</w:t>
      </w:r>
      <w:r>
        <w:rPr>
          <w:rStyle w:val="14"/>
          <w:rFonts w:hint="eastAsia" w:ascii="仿宋" w:hAnsi="仿宋" w:eastAsia="仿宋" w:cs="仿宋"/>
          <w:color w:val="000000"/>
          <w:sz w:val="32"/>
          <w:szCs w:val="32"/>
          <w:u w:val="none"/>
        </w:rPr>
        <w:t>.</w:t>
      </w:r>
      <w:r>
        <w:rPr>
          <w:rStyle w:val="14"/>
          <w:rFonts w:hint="default" w:ascii="Times New Roman" w:hAnsi="Times New Roman" w:eastAsia="仿宋" w:cs="Times New Roman"/>
          <w:color w:val="000000"/>
          <w:sz w:val="32"/>
          <w:szCs w:val="32"/>
          <w:u w:val="none"/>
        </w:rPr>
        <w:t>com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</w:p>
    <w:p w14:paraId="43F53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A37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届“安琪酵母杯”发酵面食大赛组委会名单</w:t>
      </w:r>
    </w:p>
    <w:p w14:paraId="3F82C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届“安琪酵母杯”发酵面食大赛细则</w:t>
      </w:r>
    </w:p>
    <w:p w14:paraId="2016C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leftChars="0" w:hanging="1920" w:hangingChars="6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届“安琪酵母杯”发酵面食大赛团体参赛报名表</w:t>
      </w:r>
    </w:p>
    <w:p w14:paraId="172C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80" w:leftChars="0" w:hanging="1280" w:hangingChars="400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4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届“安琪酵母杯”发酵面食大赛产品作业书</w:t>
      </w:r>
    </w:p>
    <w:p w14:paraId="600B8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0" w:leftChars="0" w:hanging="1920" w:hangingChars="6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5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届“安琪酵母杯”发酵面食大赛自带原材料申请表</w:t>
      </w:r>
    </w:p>
    <w:p w14:paraId="0765E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6" w:leftChars="760" w:hanging="320" w:hangingChars="1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6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第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届“安琪酵母杯”发酵面食大赛自带工器具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申请表</w:t>
      </w:r>
    </w:p>
    <w:p w14:paraId="2817F89C">
      <w:pPr>
        <w:keepNext w:val="0"/>
        <w:keepLines w:val="0"/>
        <w:pageBreakBefore w:val="0"/>
        <w:widowControl w:val="0"/>
        <w:tabs>
          <w:tab w:val="center" w:pos="46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14:paraId="182737AC">
      <w:pPr>
        <w:keepNext w:val="0"/>
        <w:keepLines w:val="0"/>
        <w:pageBreakBefore w:val="0"/>
        <w:widowControl w:val="0"/>
        <w:tabs>
          <w:tab w:val="center" w:pos="467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 w14:paraId="345C93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中国粮油学会发酵面食分会</w:t>
      </w:r>
      <w:r>
        <w:rPr>
          <w:rFonts w:hint="eastAsia" w:ascii="仿宋" w:hAnsi="仿宋" w:eastAsia="仿宋" w:cs="仿宋"/>
          <w:w w:val="50"/>
          <w:sz w:val="32"/>
          <w:szCs w:val="32"/>
          <w:lang w:val="en-US" w:eastAsia="zh-CN"/>
        </w:rPr>
        <w:t xml:space="preserve">       </w:t>
      </w:r>
    </w:p>
    <w:p w14:paraId="68203D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auto"/>
        <w:rPr>
          <w:rFonts w:hint="default" w:ascii="仿宋_GB2312" w:hAnsi="宋体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</w:t>
      </w:r>
    </w:p>
    <w:p w14:paraId="72701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3DED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ADF5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</w:t>
      </w:r>
    </w:p>
    <w:p w14:paraId="37880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组委会名单</w:t>
      </w:r>
    </w:p>
    <w:p w14:paraId="57524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8"/>
          <w:szCs w:val="28"/>
        </w:rPr>
        <w:tab/>
      </w:r>
    </w:p>
    <w:p w14:paraId="50693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组委会名誉主任</w:t>
      </w:r>
    </w:p>
    <w:p w14:paraId="422B4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卢景波</w:t>
      </w:r>
      <w:r>
        <w:rPr>
          <w:rFonts w:hint="eastAsia" w:ascii="仿宋_GB2312" w:hAnsi="宋体" w:eastAsia="仿宋_GB2312"/>
          <w:sz w:val="32"/>
          <w:szCs w:val="32"/>
        </w:rPr>
        <w:t xml:space="preserve">  中国粮油学会理事长</w:t>
      </w:r>
    </w:p>
    <w:p w14:paraId="53581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张成志</w:t>
      </w:r>
      <w:r>
        <w:rPr>
          <w:rFonts w:hint="eastAsia" w:ascii="仿宋_GB2312" w:hAnsi="宋体" w:eastAsia="仿宋_GB2312"/>
          <w:sz w:val="32"/>
          <w:szCs w:val="32"/>
        </w:rPr>
        <w:t xml:space="preserve">  中国粮油学会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副理事长兼秘书长</w:t>
      </w:r>
    </w:p>
    <w:p w14:paraId="060B9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组委会主任</w:t>
      </w:r>
    </w:p>
    <w:p w14:paraId="5FFB9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w w:val="95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熊  涛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中国粮油学会副理事长、发酵面食分会会长</w:t>
      </w:r>
    </w:p>
    <w:p w14:paraId="6134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组委会副主任</w:t>
      </w:r>
    </w:p>
    <w:p w14:paraId="42270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杜支红  安琪酵母股份有限公司副总经理</w:t>
      </w:r>
    </w:p>
    <w:p w14:paraId="434A7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王凤成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河南工业大学教授</w:t>
      </w:r>
    </w:p>
    <w:p w14:paraId="32786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  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国家粮食和物资储备局科学研究院总工程师</w:t>
      </w:r>
    </w:p>
    <w:p w14:paraId="5148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黄忠民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河南农业大学</w:t>
      </w:r>
      <w:r>
        <w:rPr>
          <w:rFonts w:hint="eastAsia" w:ascii="仿宋_GB2312" w:hAnsi="宋体" w:eastAsia="仿宋_GB2312"/>
          <w:sz w:val="32"/>
          <w:szCs w:val="32"/>
        </w:rPr>
        <w:t>教授</w:t>
      </w:r>
    </w:p>
    <w:p w14:paraId="6A9FA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王学东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武汉轻工大学教授</w:t>
      </w:r>
    </w:p>
    <w:p w14:paraId="486DB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段正辉 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副</w:t>
      </w:r>
      <w:r>
        <w:rPr>
          <w:rFonts w:hint="eastAsia" w:ascii="仿宋_GB2312" w:hAnsi="宋体" w:eastAsia="仿宋_GB2312"/>
          <w:w w:val="95"/>
          <w:sz w:val="32"/>
          <w:szCs w:val="32"/>
        </w:rPr>
        <w:t>会长</w:t>
      </w:r>
      <w:r>
        <w:rPr>
          <w:rFonts w:hint="eastAsia" w:ascii="仿宋_GB2312" w:hAnsi="宋体" w:eastAsia="仿宋_GB2312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监利面点师协会会长</w:t>
      </w:r>
    </w:p>
    <w:p w14:paraId="0896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组委会秘书长</w:t>
      </w:r>
    </w:p>
    <w:p w14:paraId="6739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w w:val="95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位凤鲁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w w:val="95"/>
          <w:sz w:val="32"/>
          <w:szCs w:val="32"/>
        </w:rPr>
        <w:t>中国粮油学会发酵面食分会副会长</w:t>
      </w:r>
      <w:r>
        <w:rPr>
          <w:rFonts w:hint="eastAsia" w:ascii="仿宋_GB2312" w:hAnsi="宋体" w:eastAsia="仿宋_GB2312"/>
          <w:w w:val="95"/>
          <w:sz w:val="32"/>
          <w:szCs w:val="32"/>
          <w:lang w:val="en-US" w:eastAsia="zh-CN"/>
        </w:rPr>
        <w:t>兼</w:t>
      </w:r>
      <w:r>
        <w:rPr>
          <w:rFonts w:hint="eastAsia" w:ascii="仿宋_GB2312" w:hAnsi="宋体" w:eastAsia="仿宋_GB2312"/>
          <w:w w:val="95"/>
          <w:sz w:val="32"/>
          <w:szCs w:val="32"/>
        </w:rPr>
        <w:t>秘书长</w:t>
      </w:r>
    </w:p>
    <w:p w14:paraId="28259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组委会委员</w:t>
      </w:r>
    </w:p>
    <w:p w14:paraId="0288C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  睿  华中农业大学教授</w:t>
      </w:r>
    </w:p>
    <w:p w14:paraId="49E47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  想  四川旅游学院烹饪学院院长</w:t>
      </w:r>
    </w:p>
    <w:p w14:paraId="364E1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王海军  五得利面粉集团有限公司专用粉事业部总经理</w:t>
      </w:r>
    </w:p>
    <w:p w14:paraId="357B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李晓红  诺维信（中国）投资有限公司</w:t>
      </w:r>
    </w:p>
    <w:p w14:paraId="64FDE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刘言顺  安徽维斯达（鸿鑫）食品机械有限公司董事长</w:t>
      </w:r>
    </w:p>
    <w:p w14:paraId="5FE4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冷建新  中国焙烤食品糖制品工业协会面包师分会秘书长</w:t>
      </w:r>
    </w:p>
    <w:p w14:paraId="298F6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黄继民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安琪</w:t>
      </w:r>
      <w:r>
        <w:rPr>
          <w:rFonts w:hint="eastAsia" w:ascii="仿宋" w:hAnsi="仿宋" w:eastAsia="仿宋" w:cs="仿宋"/>
          <w:sz w:val="32"/>
          <w:szCs w:val="32"/>
        </w:rPr>
        <w:t>烘焙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面食业务</w:t>
      </w:r>
      <w:r>
        <w:rPr>
          <w:rFonts w:hint="eastAsia" w:ascii="仿宋" w:hAnsi="仿宋" w:eastAsia="仿宋" w:cs="仿宋"/>
          <w:sz w:val="32"/>
          <w:szCs w:val="32"/>
        </w:rPr>
        <w:t>中心副总经理</w:t>
      </w:r>
    </w:p>
    <w:p w14:paraId="5577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吴达求  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长沙市发酵面食行业协会会长、沙田包子技艺传承人</w:t>
      </w:r>
    </w:p>
    <w:p w14:paraId="3A907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055E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1C06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308FE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25682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6CB35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6FA0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56838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68AC0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4781D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65F2A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1609F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3CE1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B29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届“安琪酵母杯”发酵面食大赛细则</w:t>
      </w:r>
    </w:p>
    <w:p w14:paraId="38509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eastAsia="仿宋_GB2312"/>
          <w:b/>
          <w:sz w:val="28"/>
          <w:szCs w:val="28"/>
        </w:rPr>
      </w:pPr>
    </w:p>
    <w:p w14:paraId="713C0CCC">
      <w:pPr>
        <w:keepNext w:val="0"/>
        <w:keepLines w:val="0"/>
        <w:pageBreakBefore w:val="0"/>
        <w:widowControl w:val="0"/>
        <w:tabs>
          <w:tab w:val="left" w:pos="416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一、比赛要求</w:t>
      </w:r>
    </w:p>
    <w:p w14:paraId="2C11D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产品制作：</w:t>
      </w:r>
      <w:r>
        <w:rPr>
          <w:rFonts w:hint="eastAsia" w:ascii="仿宋_GB2312" w:hAnsi="宋体" w:eastAsia="仿宋_GB2312"/>
          <w:sz w:val="32"/>
          <w:szCs w:val="32"/>
        </w:rPr>
        <w:t>要求围绕自选主题，制作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款产品，每款产品要求数量为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个。其中鲜肉包子和馒头为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款指定制作品种，另外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款品种可自选其他发酵面食品种，如花卷、发糕、烧饼、锅盔、馕饼等。</w:t>
      </w:r>
    </w:p>
    <w:p w14:paraId="30F50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（二）比赛时间：</w:t>
      </w:r>
    </w:p>
    <w:p w14:paraId="07C08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.比赛采用抽签编号。</w:t>
      </w:r>
    </w:p>
    <w:p w14:paraId="2F6B4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.每组比赛时间为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个小</w:t>
      </w:r>
      <w:r>
        <w:rPr>
          <w:rFonts w:hint="eastAsia" w:ascii="仿宋_GB2312" w:hAnsi="宋体" w:eastAsia="仿宋_GB2312"/>
          <w:sz w:val="32"/>
          <w:szCs w:val="32"/>
        </w:rPr>
        <w:t>时（包括准备、称料时间等），由各赛区工作人员负责计时。</w:t>
      </w:r>
    </w:p>
    <w:p w14:paraId="0B5C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）比赛注意事项：</w:t>
      </w:r>
    </w:p>
    <w:p w14:paraId="7121C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.参赛作品应现场独立完成。共用工具和设备应注意提高使用效率，禁止超时占用。如有问题要及时向工作人员提出；</w:t>
      </w:r>
    </w:p>
    <w:p w14:paraId="1F636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.比赛过程中应及时清点工具，并保持台面及工具卫生；</w:t>
      </w:r>
    </w:p>
    <w:p w14:paraId="522F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.参赛队伍需详细填写比赛产品作业书，完成后连同作品一起送到指定地点待评。</w:t>
      </w:r>
    </w:p>
    <w:p w14:paraId="768E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二、比赛提供的设备、器具和原材料</w:t>
      </w:r>
    </w:p>
    <w:p w14:paraId="2BA7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比赛</w:t>
      </w:r>
      <w:r>
        <w:rPr>
          <w:rFonts w:hint="eastAsia" w:ascii="仿宋_GB2312" w:hAnsi="宋体" w:eastAsia="仿宋_GB2312" w:cs="Times New Roman"/>
          <w:sz w:val="32"/>
          <w:szCs w:val="32"/>
        </w:rPr>
        <w:t>所需的面粉、酵母、馒头改良剂、无铝害泡打粉、鸡精、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去腥回味粉、</w:t>
      </w:r>
      <w:r>
        <w:rPr>
          <w:rFonts w:hint="eastAsia" w:ascii="仿宋_GB2312" w:hAnsi="宋体" w:eastAsia="仿宋_GB2312" w:cs="Times New Roman"/>
          <w:sz w:val="32"/>
          <w:szCs w:val="32"/>
        </w:rPr>
        <w:t>糖、盐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胡椒粉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馅</w:t>
      </w:r>
      <w:r>
        <w:rPr>
          <w:rFonts w:hint="eastAsia" w:ascii="仿宋_GB2312" w:hAnsi="宋体" w:eastAsia="仿宋_GB2312" w:cs="Times New Roman"/>
          <w:sz w:val="32"/>
          <w:szCs w:val="32"/>
        </w:rPr>
        <w:t>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猪肉汁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鸡汁、</w:t>
      </w:r>
      <w:r>
        <w:rPr>
          <w:rFonts w:hint="eastAsia" w:ascii="仿宋_GB2312" w:hAnsi="宋体" w:eastAsia="仿宋_GB2312" w:cs="Times New Roman"/>
          <w:sz w:val="32"/>
          <w:szCs w:val="32"/>
        </w:rPr>
        <w:t>酱油、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料酒、包子调味料、</w:t>
      </w:r>
      <w:r>
        <w:rPr>
          <w:rFonts w:hint="eastAsia" w:ascii="仿宋_GB2312" w:hAnsi="宋体" w:eastAsia="仿宋_GB2312" w:cs="Times New Roman"/>
          <w:sz w:val="32"/>
          <w:szCs w:val="32"/>
        </w:rPr>
        <w:t>油脂、豆沙、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生姜、大葱</w:t>
      </w:r>
      <w:r>
        <w:rPr>
          <w:rFonts w:hint="eastAsia" w:ascii="仿宋_GB2312" w:hAnsi="宋体" w:eastAsia="仿宋_GB2312" w:cs="Times New Roman"/>
          <w:sz w:val="32"/>
          <w:szCs w:val="32"/>
        </w:rPr>
        <w:t>等原料由组委会提供，参赛者不得自带，特色面点的原辅料请自备。</w:t>
      </w:r>
      <w:r>
        <w:rPr>
          <w:rFonts w:hint="eastAsia" w:ascii="仿宋_GB2312" w:hAnsi="宋体" w:eastAsia="仿宋_GB2312"/>
          <w:sz w:val="32"/>
          <w:szCs w:val="32"/>
        </w:rPr>
        <w:t>选手可以自备装饰材料或盘饰，但须提前向组委会申报，并按要求填写申报表。</w:t>
      </w:r>
    </w:p>
    <w:p w14:paraId="07BE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赛场向参赛队提供：蒸箱、烤炉、醒发室、立式和面机、搅拌缸、搅拌钩、电子秤、温度计、托盘、毛巾、面刀、擀棍、不锈钢盆、保鲜袋、蒸盘、油刷，其他小的工器具请自备。</w:t>
      </w:r>
    </w:p>
    <w:p w14:paraId="2FFC4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三、评分标准</w:t>
      </w:r>
    </w:p>
    <w:p w14:paraId="563F3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作品得分由评判组综合评定，由组委会监督执行。赛场提供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平方米展台，特殊规格展台经组委会同意后可自备。</w:t>
      </w:r>
    </w:p>
    <w:p w14:paraId="5C25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7" w:firstLineChars="196"/>
        <w:jc w:val="both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评分标准为：创意及摆台效果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，产品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（共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款，每款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），产品作业书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，操作过程及卫生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％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52FA9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 w14:paraId="20D7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0B2D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595CA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47EDD43F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7C3A634C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17E86B3C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3B9B6422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33AF1D16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1A5929C6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211DAC38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46056AC3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31B58643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61010B87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2D890CFF">
      <w:pPr>
        <w:adjustRightInd w:val="0"/>
        <w:snapToGrid w:val="0"/>
        <w:rPr>
          <w:rFonts w:hint="eastAsia" w:ascii="仿宋_GB2312" w:hAnsi="宋体" w:eastAsia="仿宋_GB2312"/>
          <w:sz w:val="28"/>
          <w:szCs w:val="28"/>
        </w:rPr>
      </w:pPr>
    </w:p>
    <w:p w14:paraId="33577C1D"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4AA8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16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</w:t>
      </w:r>
    </w:p>
    <w:p w14:paraId="6B291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团体参赛报名表</w:t>
      </w:r>
    </w:p>
    <w:p w14:paraId="12B42B71">
      <w:pPr>
        <w:spacing w:line="400" w:lineRule="exact"/>
        <w:ind w:left="5759" w:hanging="5757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66256D2F">
      <w:pPr>
        <w:spacing w:line="400" w:lineRule="exact"/>
        <w:ind w:left="5759" w:hanging="5757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                                       编号：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63"/>
        <w:gridCol w:w="900"/>
        <w:gridCol w:w="732"/>
        <w:gridCol w:w="1068"/>
        <w:gridCol w:w="1459"/>
        <w:gridCol w:w="1961"/>
      </w:tblGrid>
      <w:tr w14:paraId="001E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021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参赛单位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0A65F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3C3B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A248">
            <w:pPr>
              <w:spacing w:line="520" w:lineRule="exact"/>
              <w:ind w:left="401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6B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0452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43E2">
            <w:pPr>
              <w:spacing w:line="520" w:lineRule="exact"/>
              <w:ind w:right="-1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219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9FA4">
            <w:pPr>
              <w:spacing w:line="520" w:lineRule="exact"/>
              <w:ind w:right="-1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792D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C64E">
            <w:pPr>
              <w:spacing w:line="520" w:lineRule="exact"/>
              <w:ind w:right="-1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9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B7E9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7D5B">
            <w:pPr>
              <w:spacing w:line="520" w:lineRule="exact"/>
              <w:ind w:right="-7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8A70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8018">
            <w:pPr>
              <w:spacing w:line="520" w:lineRule="exact"/>
              <w:ind w:left="1276" w:right="-7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45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5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参赛作品名称和内容：</w:t>
            </w:r>
          </w:p>
          <w:p w14:paraId="4C2E0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2E5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82D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53F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ED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13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参赛作品介绍：</w:t>
            </w:r>
          </w:p>
          <w:p w14:paraId="22E83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D53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C2E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4BCF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B6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86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展场、展台要求：</w:t>
            </w:r>
          </w:p>
          <w:p w14:paraId="2F6E1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610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79F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B00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EE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B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参赛单位意见</w:t>
            </w:r>
          </w:p>
          <w:p w14:paraId="06054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8E1F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FA6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（盖章） </w:t>
            </w:r>
          </w:p>
          <w:p w14:paraId="65363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13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  <w:p w14:paraId="23AD4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58A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C48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6C7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6A62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198" w:leftChars="304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注：报名表请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日前传真或邮寄至大赛组委会</w:t>
      </w:r>
    </w:p>
    <w:p w14:paraId="55F33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联系地址：湖北省宜昌市城东大道</w:t>
      </w:r>
      <w:r>
        <w:rPr>
          <w:rFonts w:hint="default" w:ascii="Times New Roman" w:hAnsi="Times New Roman" w:eastAsia="仿宋" w:cs="Times New Roman"/>
          <w:sz w:val="32"/>
          <w:szCs w:val="32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号（邮编：</w:t>
      </w:r>
      <w:r>
        <w:rPr>
          <w:rFonts w:hint="default" w:ascii="Times New Roman" w:hAnsi="Times New Roman" w:eastAsia="仿宋" w:cs="Times New Roman"/>
          <w:sz w:val="32"/>
          <w:szCs w:val="32"/>
        </w:rPr>
        <w:t>443003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7F62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付仔振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13972008551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7BCA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default" w:ascii="Times New Roman" w:hAnsi="Times New Roman" w:eastAsia="仿宋" w:cs="Times New Roman"/>
          <w:sz w:val="32"/>
          <w:szCs w:val="32"/>
        </w:rPr>
        <w:t>fjmsfh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default" w:ascii="Times New Roman" w:hAnsi="Times New Roman" w:eastAsia="仿宋" w:cs="Times New Roman"/>
          <w:sz w:val="32"/>
          <w:szCs w:val="32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</w:rPr>
        <w:t>com</w:t>
      </w:r>
    </w:p>
    <w:p w14:paraId="4BEAF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    话：</w:t>
      </w:r>
      <w:r>
        <w:rPr>
          <w:rFonts w:hint="default" w:ascii="Times New Roman" w:hAnsi="Times New Roman" w:eastAsia="仿宋" w:cs="Times New Roman"/>
          <w:sz w:val="32"/>
          <w:szCs w:val="32"/>
        </w:rPr>
        <w:t>0717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6369699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6369784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 w14:paraId="02BA0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    真：</w:t>
      </w:r>
      <w:r>
        <w:rPr>
          <w:rFonts w:hint="default" w:ascii="Times New Roman" w:hAnsi="Times New Roman" w:eastAsia="仿宋" w:cs="Times New Roman"/>
          <w:sz w:val="32"/>
          <w:szCs w:val="32"/>
        </w:rPr>
        <w:t>0717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6370046</w:t>
      </w:r>
    </w:p>
    <w:p w14:paraId="2C12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538B98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2F69A300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6B4D5346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56CB5F8A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61B9D7D5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0E24533C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522E8C83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4D857571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6ADEB04E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2E6F113D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1DE8333E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713F0D03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5B9DC7CD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4971A981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3DAD3261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5E4310D8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5B01CBCB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1E4F61B6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6CBE71F9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1AA2E53C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113166A6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29AF196B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0A065614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4DFD5E38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60584DF8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78314C52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3EADFFA7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3B864515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3EAF0353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69005C69">
      <w:pPr>
        <w:spacing w:line="280" w:lineRule="exact"/>
        <w:rPr>
          <w:rFonts w:hint="eastAsia" w:ascii="仿宋_GB2312" w:hAnsi="宋体" w:eastAsia="仿宋_GB2312"/>
          <w:sz w:val="28"/>
          <w:szCs w:val="28"/>
        </w:rPr>
      </w:pPr>
    </w:p>
    <w:p w14:paraId="7B93C117"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C104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6F780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50573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</w:t>
      </w:r>
    </w:p>
    <w:p w14:paraId="1CD363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产品作业书</w:t>
      </w:r>
    </w:p>
    <w:p w14:paraId="5AECDB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tbl>
      <w:tblPr>
        <w:tblStyle w:val="7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00"/>
        <w:gridCol w:w="946"/>
        <w:gridCol w:w="1609"/>
        <w:gridCol w:w="1354"/>
        <w:gridCol w:w="3428"/>
      </w:tblGrid>
      <w:tr w14:paraId="16A4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2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B79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产品特点</w:t>
            </w:r>
          </w:p>
        </w:tc>
        <w:tc>
          <w:tcPr>
            <w:tcW w:w="7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99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18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6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原料名称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百分比（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重量（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制作工艺</w:t>
            </w:r>
          </w:p>
        </w:tc>
      </w:tr>
      <w:tr w14:paraId="105D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E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0B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E3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B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2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3F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B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7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A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92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2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94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5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8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47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B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3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99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1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D9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B1B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3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7B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F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7DB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A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CA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9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68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36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4B02F5E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注：本表可以复制，每款产品填写一张。</w:t>
      </w:r>
    </w:p>
    <w:p w14:paraId="4E487C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30991A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33F7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</w:t>
      </w:r>
    </w:p>
    <w:p w14:paraId="5F8AD9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自带原材料申请表</w:t>
      </w:r>
    </w:p>
    <w:p w14:paraId="796E93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5220"/>
        <w:gridCol w:w="2658"/>
      </w:tblGrid>
      <w:tr w14:paraId="32AE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1B0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C58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原材料名称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0B9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数量</w:t>
            </w:r>
          </w:p>
        </w:tc>
      </w:tr>
      <w:tr w14:paraId="7B1F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77B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6D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D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BC7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63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BB0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C3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92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4F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DF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082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00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4C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13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BB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2A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DD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1DF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B8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E5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18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8C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5E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C5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F3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1F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E1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DA71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注：本人保证自带的原材料符合食品安全卫生要求，无毒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无害，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sz w:val="28"/>
          <w:szCs w:val="28"/>
        </w:rPr>
        <w:t>因本人自带的原材料出现食品安全事故，本人自愿承担一切法律责任。</w:t>
      </w:r>
    </w:p>
    <w:p w14:paraId="6FE4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31E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5216F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申报人签字：</w:t>
      </w:r>
    </w:p>
    <w:p w14:paraId="4F4C2E59">
      <w:pPr>
        <w:rPr>
          <w:rFonts w:hint="eastAsia" w:ascii="仿宋" w:hAnsi="仿宋" w:eastAsia="仿宋" w:cs="仿宋"/>
          <w:sz w:val="28"/>
          <w:szCs w:val="28"/>
        </w:rPr>
      </w:pPr>
    </w:p>
    <w:p w14:paraId="3BC38C5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年    月    日  </w:t>
      </w:r>
    </w:p>
    <w:p w14:paraId="191FF6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2D8B6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6F0B09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E80F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届“安琪酵母杯”发酵面食大赛</w:t>
      </w:r>
    </w:p>
    <w:p w14:paraId="22ACA1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自带工器具申请表</w:t>
      </w:r>
    </w:p>
    <w:p w14:paraId="34DB45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申报单位：</w:t>
      </w:r>
    </w:p>
    <w:tbl>
      <w:tblPr>
        <w:tblStyle w:val="7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916"/>
        <w:gridCol w:w="2684"/>
      </w:tblGrid>
      <w:tr w14:paraId="242F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E2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AC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工器具名称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47C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</w:tr>
      <w:tr w14:paraId="6B93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FF8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95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F45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597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E9A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BBE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16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077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A4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FA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5C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FE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99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6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4D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C9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67A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18D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AF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4C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6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8A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98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0C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F71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53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3B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5C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83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51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C21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BB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31F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F6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7C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DB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D5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B86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DD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8947C61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注：凭此单将自己带入的工器具取出，请妥善保管。</w:t>
      </w:r>
    </w:p>
    <w:p w14:paraId="556DAE77">
      <w:pPr>
        <w:ind w:firstLine="5040" w:firstLineChars="1800"/>
        <w:rPr>
          <w:rFonts w:hint="eastAsia" w:ascii="仿宋_GB2312" w:eastAsia="仿宋_GB2312"/>
          <w:sz w:val="28"/>
          <w:szCs w:val="28"/>
        </w:rPr>
      </w:pPr>
    </w:p>
    <w:p w14:paraId="3F756B94">
      <w:pPr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申报人签字：</w:t>
      </w:r>
    </w:p>
    <w:p w14:paraId="12927F32">
      <w:pPr>
        <w:rPr>
          <w:rFonts w:hint="eastAsia" w:ascii="仿宋_GB2312" w:eastAsia="仿宋_GB2312"/>
          <w:sz w:val="24"/>
        </w:rPr>
      </w:pPr>
    </w:p>
    <w:p w14:paraId="04F24910">
      <w:pPr>
        <w:ind w:firstLine="5040" w:firstLineChars="1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组委会签字：</w:t>
      </w:r>
    </w:p>
    <w:p w14:paraId="33001EFA">
      <w:pPr>
        <w:ind w:firstLine="4320" w:firstLineChars="1800"/>
        <w:rPr>
          <w:rFonts w:hint="eastAsia" w:ascii="仿宋_GB2312" w:eastAsia="仿宋_GB2312"/>
          <w:sz w:val="24"/>
        </w:rPr>
      </w:pPr>
    </w:p>
    <w:p w14:paraId="6A391F95">
      <w:pPr>
        <w:ind w:firstLine="5600" w:firstLineChars="20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 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3E87"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-316865</wp:posOffset>
              </wp:positionV>
              <wp:extent cx="781685" cy="448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685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BC957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95pt;height:35.3pt;width:61.55pt;mso-position-horizontal:outside;mso-position-horizontal-relative:margin;z-index:251659264;mso-width-relative:page;mso-height-relative:page;" filled="f" stroked="f" coordsize="21600,21600" o:gfxdata="UEsDBAoAAAAAAIdO4kAAAAAAAAAAAAAAAAAEAAAAZHJzL1BLAwQUAAAACACHTuJAfX39ANYAAAAH&#10;AQAADwAAAGRycy9kb3ducmV2LnhtbE2PzU7DMBCE70i8g7VI3Fo7ARUSsqkQghMSIg0Hjk68TaLG&#10;6xC7P7w97okeRzOa+aZYn+woDjT7wTFCslQgiFtnBu4Qvuq3xSMIHzQbPTomhF/ysC6vrwqdG3fk&#10;ig6b0IlYwj7XCH0IUy6lb3uy2i/dRBy9rZutDlHOnTSzPsZyO8pUqZW0euC40OuJXnpqd5u9RXj+&#10;5up1+PloPqttNdR1pvh9tUO8vUnUE4hAp/AfhjN+RIcyMjVuz8aLESEeCQiL+ywDcbbTuwREg5Cq&#10;B5BlIS/5yz9QSwMEFAAAAAgAh07iQGqPNhfbAQAApAMAAA4AAABkcnMvZTJvRG9jLnhtbK1TwY7T&#10;MBC9I/EPlu80bVmWKmq6ElSLkBAgLXyA6ziNJdtjxm6T8gHwB5y4cN/v6ncwdpouu3vZAxdnPDN+&#10;M+/NZHnVW8P2CoMGV/HZZMqZchJq7bYV//rl+sWCsxCFq4UBpyp+UIFfrZ4/W3a+VHNowdQKGYG4&#10;UHa+4m2MviyKIFtlRZiAV46CDaAVka64LWoUHaFbU8yn08uiA6w9glQhkHc9BPkJEZ8CCE2jpVqD&#10;3Fnl4oCKyohIlEKrfeCr3G3TKBk/NU1QkZmKE9OYTypC9iadxWopyi0K32p5akE8pYUHnKzQjoqe&#10;odYiCrZD/QjKaokQoIkTCbYYiGRFiMVs+kCbm1Z4lbmQ1MGfRQ//D1Z+3H9GpuuKzzlzwtLAj79+&#10;Hn/fHv/8YPMkT+dDSVk3nvJi/wZ6WprRH8iZWPcN2vQlPoziJO7hLK7qI5PkfL2YXS5ecSYpdHGx&#10;eDnL4hd3jz2G+E6BZcmoONLssqRi/yFEaoRSx5RUy8G1NibPz7h7DkpMniJ1PnSYrNhv+hOdDdQH&#10;YkM/AdVpAb9z1tEKVDx82wlUnJn3jjRO+zIaOBqb0RBO0tOKR84G820c9mrnUW/bvGmp61Sbhpf7&#10;Py1a2o5/7znr7uda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9ff0A1gAAAAcBAAAPAAAAAAAA&#10;AAEAIAAAACIAAABkcnMvZG93bnJldi54bWxQSwECFAAUAAAACACHTuJAao82F9sBAACkAwAADgAA&#10;AAAAAAABACAAAAAl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0BC957"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6D481"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722B28E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E"/>
    <w:rsid w:val="00003553"/>
    <w:rsid w:val="00033718"/>
    <w:rsid w:val="00052882"/>
    <w:rsid w:val="00053F77"/>
    <w:rsid w:val="00054656"/>
    <w:rsid w:val="000569E0"/>
    <w:rsid w:val="00061D3D"/>
    <w:rsid w:val="0007401E"/>
    <w:rsid w:val="00080523"/>
    <w:rsid w:val="00081F8B"/>
    <w:rsid w:val="000830E3"/>
    <w:rsid w:val="000A1D50"/>
    <w:rsid w:val="000A3202"/>
    <w:rsid w:val="000A6B00"/>
    <w:rsid w:val="000C1005"/>
    <w:rsid w:val="000C70C6"/>
    <w:rsid w:val="000D2301"/>
    <w:rsid w:val="000D34AF"/>
    <w:rsid w:val="000E18AA"/>
    <w:rsid w:val="000E30A7"/>
    <w:rsid w:val="000F22F0"/>
    <w:rsid w:val="000F463F"/>
    <w:rsid w:val="00105F73"/>
    <w:rsid w:val="00113616"/>
    <w:rsid w:val="00115754"/>
    <w:rsid w:val="00126B2E"/>
    <w:rsid w:val="00127588"/>
    <w:rsid w:val="001434D6"/>
    <w:rsid w:val="00153143"/>
    <w:rsid w:val="001554DC"/>
    <w:rsid w:val="00161C95"/>
    <w:rsid w:val="00161E12"/>
    <w:rsid w:val="00162FA1"/>
    <w:rsid w:val="001638C9"/>
    <w:rsid w:val="001709EE"/>
    <w:rsid w:val="001729E0"/>
    <w:rsid w:val="00181269"/>
    <w:rsid w:val="00182702"/>
    <w:rsid w:val="00193995"/>
    <w:rsid w:val="00193E5C"/>
    <w:rsid w:val="001A17FF"/>
    <w:rsid w:val="001B0688"/>
    <w:rsid w:val="001B186F"/>
    <w:rsid w:val="001B6DE3"/>
    <w:rsid w:val="001C180E"/>
    <w:rsid w:val="001D2AA9"/>
    <w:rsid w:val="001D2B58"/>
    <w:rsid w:val="001E0312"/>
    <w:rsid w:val="001E4716"/>
    <w:rsid w:val="001E480B"/>
    <w:rsid w:val="001F5CEE"/>
    <w:rsid w:val="00203728"/>
    <w:rsid w:val="0020632F"/>
    <w:rsid w:val="002168EE"/>
    <w:rsid w:val="00216F23"/>
    <w:rsid w:val="0023320B"/>
    <w:rsid w:val="002344D2"/>
    <w:rsid w:val="00244E14"/>
    <w:rsid w:val="00252A54"/>
    <w:rsid w:val="002565BE"/>
    <w:rsid w:val="002836E0"/>
    <w:rsid w:val="00294871"/>
    <w:rsid w:val="00297B1B"/>
    <w:rsid w:val="002A24E5"/>
    <w:rsid w:val="002A5E27"/>
    <w:rsid w:val="002B04D3"/>
    <w:rsid w:val="002B1297"/>
    <w:rsid w:val="002B1D8E"/>
    <w:rsid w:val="002B65A2"/>
    <w:rsid w:val="002B7102"/>
    <w:rsid w:val="002B7AAB"/>
    <w:rsid w:val="002C6232"/>
    <w:rsid w:val="002C6848"/>
    <w:rsid w:val="002C7A95"/>
    <w:rsid w:val="002D67A4"/>
    <w:rsid w:val="002E42FB"/>
    <w:rsid w:val="002E76D5"/>
    <w:rsid w:val="002F15D4"/>
    <w:rsid w:val="002F2729"/>
    <w:rsid w:val="002F426D"/>
    <w:rsid w:val="0030273D"/>
    <w:rsid w:val="0030465A"/>
    <w:rsid w:val="0030570D"/>
    <w:rsid w:val="003100FD"/>
    <w:rsid w:val="0031102F"/>
    <w:rsid w:val="00314E21"/>
    <w:rsid w:val="0031776D"/>
    <w:rsid w:val="0034050E"/>
    <w:rsid w:val="003568A4"/>
    <w:rsid w:val="00357976"/>
    <w:rsid w:val="00377A64"/>
    <w:rsid w:val="00381752"/>
    <w:rsid w:val="003821EF"/>
    <w:rsid w:val="00391C69"/>
    <w:rsid w:val="003B1BC0"/>
    <w:rsid w:val="003B38C4"/>
    <w:rsid w:val="003C6A78"/>
    <w:rsid w:val="003D0F2A"/>
    <w:rsid w:val="003D2A70"/>
    <w:rsid w:val="003D56B8"/>
    <w:rsid w:val="003D5ACD"/>
    <w:rsid w:val="003E0A70"/>
    <w:rsid w:val="003F29B8"/>
    <w:rsid w:val="003F3667"/>
    <w:rsid w:val="003F3B2B"/>
    <w:rsid w:val="003F4234"/>
    <w:rsid w:val="00413DB0"/>
    <w:rsid w:val="00414D81"/>
    <w:rsid w:val="0041556E"/>
    <w:rsid w:val="00415C81"/>
    <w:rsid w:val="004407EB"/>
    <w:rsid w:val="00440E42"/>
    <w:rsid w:val="00441300"/>
    <w:rsid w:val="00453EE1"/>
    <w:rsid w:val="00474B4A"/>
    <w:rsid w:val="00475870"/>
    <w:rsid w:val="00480163"/>
    <w:rsid w:val="0048097A"/>
    <w:rsid w:val="00493922"/>
    <w:rsid w:val="00497D89"/>
    <w:rsid w:val="004B6B0E"/>
    <w:rsid w:val="004C0FB4"/>
    <w:rsid w:val="004C733E"/>
    <w:rsid w:val="004E1F3D"/>
    <w:rsid w:val="004E5204"/>
    <w:rsid w:val="004F24B9"/>
    <w:rsid w:val="004F2532"/>
    <w:rsid w:val="004F548A"/>
    <w:rsid w:val="00500C3C"/>
    <w:rsid w:val="00502551"/>
    <w:rsid w:val="00514921"/>
    <w:rsid w:val="00535E2F"/>
    <w:rsid w:val="00541252"/>
    <w:rsid w:val="005633BA"/>
    <w:rsid w:val="00563A86"/>
    <w:rsid w:val="00581F65"/>
    <w:rsid w:val="0058303F"/>
    <w:rsid w:val="00584F26"/>
    <w:rsid w:val="00587835"/>
    <w:rsid w:val="005946B6"/>
    <w:rsid w:val="00597ABA"/>
    <w:rsid w:val="005A5775"/>
    <w:rsid w:val="005A619A"/>
    <w:rsid w:val="005B775C"/>
    <w:rsid w:val="005C4DB9"/>
    <w:rsid w:val="005C6AE8"/>
    <w:rsid w:val="005D0300"/>
    <w:rsid w:val="005D5C8C"/>
    <w:rsid w:val="005D637C"/>
    <w:rsid w:val="005E4B9F"/>
    <w:rsid w:val="005F467B"/>
    <w:rsid w:val="005F764E"/>
    <w:rsid w:val="00601557"/>
    <w:rsid w:val="00621781"/>
    <w:rsid w:val="00621A9E"/>
    <w:rsid w:val="00622FAE"/>
    <w:rsid w:val="00632D1A"/>
    <w:rsid w:val="0063361D"/>
    <w:rsid w:val="00647809"/>
    <w:rsid w:val="006512F8"/>
    <w:rsid w:val="0066104F"/>
    <w:rsid w:val="00663248"/>
    <w:rsid w:val="0069692E"/>
    <w:rsid w:val="006A5F1A"/>
    <w:rsid w:val="006A7991"/>
    <w:rsid w:val="006C21EC"/>
    <w:rsid w:val="006C2CA5"/>
    <w:rsid w:val="006C63B2"/>
    <w:rsid w:val="006D0BE3"/>
    <w:rsid w:val="006D1D45"/>
    <w:rsid w:val="006E7B11"/>
    <w:rsid w:val="006F4A8E"/>
    <w:rsid w:val="00707764"/>
    <w:rsid w:val="00707C8E"/>
    <w:rsid w:val="00715B76"/>
    <w:rsid w:val="007350CC"/>
    <w:rsid w:val="00735B7E"/>
    <w:rsid w:val="00736A30"/>
    <w:rsid w:val="0074521E"/>
    <w:rsid w:val="007745CD"/>
    <w:rsid w:val="00775260"/>
    <w:rsid w:val="00784E3D"/>
    <w:rsid w:val="007868D5"/>
    <w:rsid w:val="007902C7"/>
    <w:rsid w:val="007914EA"/>
    <w:rsid w:val="0079406F"/>
    <w:rsid w:val="007A61A6"/>
    <w:rsid w:val="007B28E0"/>
    <w:rsid w:val="007B3364"/>
    <w:rsid w:val="007C1F40"/>
    <w:rsid w:val="007C3F2D"/>
    <w:rsid w:val="007E0FBA"/>
    <w:rsid w:val="007E5902"/>
    <w:rsid w:val="007E5AA5"/>
    <w:rsid w:val="007E6383"/>
    <w:rsid w:val="007E6A7B"/>
    <w:rsid w:val="007F59E3"/>
    <w:rsid w:val="007F5AED"/>
    <w:rsid w:val="007F5FB4"/>
    <w:rsid w:val="007F6335"/>
    <w:rsid w:val="00806150"/>
    <w:rsid w:val="00810D9A"/>
    <w:rsid w:val="008134C3"/>
    <w:rsid w:val="00821FB4"/>
    <w:rsid w:val="00830204"/>
    <w:rsid w:val="0084413E"/>
    <w:rsid w:val="00856158"/>
    <w:rsid w:val="00870179"/>
    <w:rsid w:val="00870747"/>
    <w:rsid w:val="008728A2"/>
    <w:rsid w:val="00886512"/>
    <w:rsid w:val="00887972"/>
    <w:rsid w:val="00896C97"/>
    <w:rsid w:val="008A5DC3"/>
    <w:rsid w:val="008B6C74"/>
    <w:rsid w:val="008C4104"/>
    <w:rsid w:val="008E0741"/>
    <w:rsid w:val="008E0AB5"/>
    <w:rsid w:val="008E16A4"/>
    <w:rsid w:val="008E703D"/>
    <w:rsid w:val="008F32EE"/>
    <w:rsid w:val="009129A5"/>
    <w:rsid w:val="00912EE9"/>
    <w:rsid w:val="00913A02"/>
    <w:rsid w:val="00914AF7"/>
    <w:rsid w:val="009272CF"/>
    <w:rsid w:val="0093056B"/>
    <w:rsid w:val="00932E79"/>
    <w:rsid w:val="009336B8"/>
    <w:rsid w:val="00933930"/>
    <w:rsid w:val="0095013C"/>
    <w:rsid w:val="00950F5D"/>
    <w:rsid w:val="0095172B"/>
    <w:rsid w:val="00953119"/>
    <w:rsid w:val="009654CD"/>
    <w:rsid w:val="00973CC7"/>
    <w:rsid w:val="00974AC6"/>
    <w:rsid w:val="009875C1"/>
    <w:rsid w:val="009A47E8"/>
    <w:rsid w:val="009B012B"/>
    <w:rsid w:val="009B13CE"/>
    <w:rsid w:val="009B2640"/>
    <w:rsid w:val="009B6D2A"/>
    <w:rsid w:val="009D2C2C"/>
    <w:rsid w:val="009D420A"/>
    <w:rsid w:val="009E29A1"/>
    <w:rsid w:val="009E2E15"/>
    <w:rsid w:val="009E7210"/>
    <w:rsid w:val="009F54B6"/>
    <w:rsid w:val="00A000D1"/>
    <w:rsid w:val="00A10156"/>
    <w:rsid w:val="00A125BE"/>
    <w:rsid w:val="00A1576F"/>
    <w:rsid w:val="00A17CB5"/>
    <w:rsid w:val="00A2659D"/>
    <w:rsid w:val="00A34282"/>
    <w:rsid w:val="00A52C9D"/>
    <w:rsid w:val="00A5353A"/>
    <w:rsid w:val="00A53C91"/>
    <w:rsid w:val="00A5432C"/>
    <w:rsid w:val="00A73173"/>
    <w:rsid w:val="00A74FD0"/>
    <w:rsid w:val="00A83EB4"/>
    <w:rsid w:val="00A96D48"/>
    <w:rsid w:val="00AA689F"/>
    <w:rsid w:val="00AB1504"/>
    <w:rsid w:val="00AB6563"/>
    <w:rsid w:val="00AB66AC"/>
    <w:rsid w:val="00AC4EEE"/>
    <w:rsid w:val="00AD16EB"/>
    <w:rsid w:val="00AF7BD1"/>
    <w:rsid w:val="00B01C59"/>
    <w:rsid w:val="00B062DF"/>
    <w:rsid w:val="00B14B83"/>
    <w:rsid w:val="00B2659B"/>
    <w:rsid w:val="00B277EA"/>
    <w:rsid w:val="00B27982"/>
    <w:rsid w:val="00B305F0"/>
    <w:rsid w:val="00B45B53"/>
    <w:rsid w:val="00B52957"/>
    <w:rsid w:val="00B61FA7"/>
    <w:rsid w:val="00B73155"/>
    <w:rsid w:val="00B74F0D"/>
    <w:rsid w:val="00B77412"/>
    <w:rsid w:val="00B84E7E"/>
    <w:rsid w:val="00B870AF"/>
    <w:rsid w:val="00B91627"/>
    <w:rsid w:val="00B942A9"/>
    <w:rsid w:val="00B9513A"/>
    <w:rsid w:val="00B966C3"/>
    <w:rsid w:val="00BA6266"/>
    <w:rsid w:val="00BB63C1"/>
    <w:rsid w:val="00BC3656"/>
    <w:rsid w:val="00BC46A9"/>
    <w:rsid w:val="00BD1DE9"/>
    <w:rsid w:val="00BE361C"/>
    <w:rsid w:val="00BF193B"/>
    <w:rsid w:val="00C03FAD"/>
    <w:rsid w:val="00C04250"/>
    <w:rsid w:val="00C046DE"/>
    <w:rsid w:val="00C07239"/>
    <w:rsid w:val="00C10BDB"/>
    <w:rsid w:val="00C13376"/>
    <w:rsid w:val="00C2337F"/>
    <w:rsid w:val="00C27CDC"/>
    <w:rsid w:val="00C37443"/>
    <w:rsid w:val="00C37DDE"/>
    <w:rsid w:val="00C51222"/>
    <w:rsid w:val="00C51FA6"/>
    <w:rsid w:val="00C54889"/>
    <w:rsid w:val="00C55C4D"/>
    <w:rsid w:val="00C6005C"/>
    <w:rsid w:val="00C60865"/>
    <w:rsid w:val="00C61ADF"/>
    <w:rsid w:val="00C8500E"/>
    <w:rsid w:val="00C854E6"/>
    <w:rsid w:val="00C9508C"/>
    <w:rsid w:val="00C97355"/>
    <w:rsid w:val="00C97813"/>
    <w:rsid w:val="00CA57A3"/>
    <w:rsid w:val="00CC27AA"/>
    <w:rsid w:val="00CC5157"/>
    <w:rsid w:val="00CC7011"/>
    <w:rsid w:val="00CE1EA2"/>
    <w:rsid w:val="00CE7C57"/>
    <w:rsid w:val="00D02E69"/>
    <w:rsid w:val="00D15475"/>
    <w:rsid w:val="00D2255D"/>
    <w:rsid w:val="00D239F9"/>
    <w:rsid w:val="00D515DA"/>
    <w:rsid w:val="00D61F80"/>
    <w:rsid w:val="00D62D31"/>
    <w:rsid w:val="00D65DB5"/>
    <w:rsid w:val="00D660AF"/>
    <w:rsid w:val="00D708C2"/>
    <w:rsid w:val="00D876FB"/>
    <w:rsid w:val="00D906CE"/>
    <w:rsid w:val="00D9257A"/>
    <w:rsid w:val="00D9307A"/>
    <w:rsid w:val="00DA0734"/>
    <w:rsid w:val="00DB5371"/>
    <w:rsid w:val="00DD0012"/>
    <w:rsid w:val="00DD2179"/>
    <w:rsid w:val="00DE0160"/>
    <w:rsid w:val="00DE0D1B"/>
    <w:rsid w:val="00DE207A"/>
    <w:rsid w:val="00E02AFA"/>
    <w:rsid w:val="00E065AB"/>
    <w:rsid w:val="00E20DEA"/>
    <w:rsid w:val="00E20E8C"/>
    <w:rsid w:val="00E32D8F"/>
    <w:rsid w:val="00E350C3"/>
    <w:rsid w:val="00E35AE9"/>
    <w:rsid w:val="00E37CDE"/>
    <w:rsid w:val="00E53F6C"/>
    <w:rsid w:val="00E64651"/>
    <w:rsid w:val="00E72B2A"/>
    <w:rsid w:val="00E73017"/>
    <w:rsid w:val="00E75FE0"/>
    <w:rsid w:val="00E811FA"/>
    <w:rsid w:val="00EA0D9F"/>
    <w:rsid w:val="00EA622A"/>
    <w:rsid w:val="00EB302A"/>
    <w:rsid w:val="00EB65CA"/>
    <w:rsid w:val="00EC5606"/>
    <w:rsid w:val="00ED34F6"/>
    <w:rsid w:val="00ED6EAD"/>
    <w:rsid w:val="00EE212C"/>
    <w:rsid w:val="00EE38AE"/>
    <w:rsid w:val="00EF23B6"/>
    <w:rsid w:val="00EF368C"/>
    <w:rsid w:val="00F11EDF"/>
    <w:rsid w:val="00F1331A"/>
    <w:rsid w:val="00F279A0"/>
    <w:rsid w:val="00F32BAF"/>
    <w:rsid w:val="00F353A6"/>
    <w:rsid w:val="00F40B8B"/>
    <w:rsid w:val="00F44B57"/>
    <w:rsid w:val="00F455C3"/>
    <w:rsid w:val="00F617E3"/>
    <w:rsid w:val="00F61C9B"/>
    <w:rsid w:val="00F71045"/>
    <w:rsid w:val="00F74F7B"/>
    <w:rsid w:val="00F755B3"/>
    <w:rsid w:val="00F757BE"/>
    <w:rsid w:val="00F83334"/>
    <w:rsid w:val="00F846A9"/>
    <w:rsid w:val="00F872FE"/>
    <w:rsid w:val="00F93649"/>
    <w:rsid w:val="00F97070"/>
    <w:rsid w:val="00F977C3"/>
    <w:rsid w:val="00FB5FB0"/>
    <w:rsid w:val="00FC08DD"/>
    <w:rsid w:val="00FC6A0C"/>
    <w:rsid w:val="00FE0953"/>
    <w:rsid w:val="00FE7087"/>
    <w:rsid w:val="015B2678"/>
    <w:rsid w:val="03425FC0"/>
    <w:rsid w:val="03637116"/>
    <w:rsid w:val="04591733"/>
    <w:rsid w:val="05811373"/>
    <w:rsid w:val="062F2188"/>
    <w:rsid w:val="08EA256C"/>
    <w:rsid w:val="0AE73E80"/>
    <w:rsid w:val="0C5C6049"/>
    <w:rsid w:val="0E6F7836"/>
    <w:rsid w:val="0F095F09"/>
    <w:rsid w:val="0F3F1AA3"/>
    <w:rsid w:val="0FB64198"/>
    <w:rsid w:val="0FC62892"/>
    <w:rsid w:val="0FF951B7"/>
    <w:rsid w:val="10A2775C"/>
    <w:rsid w:val="11A75C55"/>
    <w:rsid w:val="16C04544"/>
    <w:rsid w:val="1CB979F9"/>
    <w:rsid w:val="1E0C16EA"/>
    <w:rsid w:val="1E515FE8"/>
    <w:rsid w:val="1EB56B6E"/>
    <w:rsid w:val="21AD061D"/>
    <w:rsid w:val="23492A98"/>
    <w:rsid w:val="23AA169B"/>
    <w:rsid w:val="25053430"/>
    <w:rsid w:val="2582739A"/>
    <w:rsid w:val="26A42827"/>
    <w:rsid w:val="27F765CA"/>
    <w:rsid w:val="2B0572A5"/>
    <w:rsid w:val="2D9D670F"/>
    <w:rsid w:val="2ED31DB0"/>
    <w:rsid w:val="301B756B"/>
    <w:rsid w:val="302D23FA"/>
    <w:rsid w:val="30953400"/>
    <w:rsid w:val="32414C82"/>
    <w:rsid w:val="32910DBC"/>
    <w:rsid w:val="32BB44B8"/>
    <w:rsid w:val="3353526D"/>
    <w:rsid w:val="35536D5F"/>
    <w:rsid w:val="35FF123C"/>
    <w:rsid w:val="36D84D5A"/>
    <w:rsid w:val="3B277EEE"/>
    <w:rsid w:val="3CD032E5"/>
    <w:rsid w:val="3E4D3C99"/>
    <w:rsid w:val="3F991855"/>
    <w:rsid w:val="3FDB69F2"/>
    <w:rsid w:val="3FFE2BCC"/>
    <w:rsid w:val="40A03279"/>
    <w:rsid w:val="41FD23BC"/>
    <w:rsid w:val="427D1DF9"/>
    <w:rsid w:val="428A020E"/>
    <w:rsid w:val="42B4158C"/>
    <w:rsid w:val="4315022B"/>
    <w:rsid w:val="43DB125D"/>
    <w:rsid w:val="44DB52DC"/>
    <w:rsid w:val="45C24EBB"/>
    <w:rsid w:val="46907E69"/>
    <w:rsid w:val="485A1C92"/>
    <w:rsid w:val="498E6A2B"/>
    <w:rsid w:val="4A8E47F2"/>
    <w:rsid w:val="4EA04F0D"/>
    <w:rsid w:val="50131FC5"/>
    <w:rsid w:val="50FF66E5"/>
    <w:rsid w:val="51443ED9"/>
    <w:rsid w:val="52A5643C"/>
    <w:rsid w:val="532E6879"/>
    <w:rsid w:val="54781E89"/>
    <w:rsid w:val="55040364"/>
    <w:rsid w:val="55D93CDC"/>
    <w:rsid w:val="59BF4448"/>
    <w:rsid w:val="5A701444"/>
    <w:rsid w:val="5BE87DFF"/>
    <w:rsid w:val="5C4F5AD4"/>
    <w:rsid w:val="5DE00968"/>
    <w:rsid w:val="5E4D78C1"/>
    <w:rsid w:val="5F582318"/>
    <w:rsid w:val="5FBF571A"/>
    <w:rsid w:val="5FE62E42"/>
    <w:rsid w:val="652C00A2"/>
    <w:rsid w:val="65EB427E"/>
    <w:rsid w:val="66143ABF"/>
    <w:rsid w:val="67F87A85"/>
    <w:rsid w:val="69B10CBA"/>
    <w:rsid w:val="6B3F248D"/>
    <w:rsid w:val="6C9F3D94"/>
    <w:rsid w:val="6F92760F"/>
    <w:rsid w:val="701A752C"/>
    <w:rsid w:val="728704B4"/>
    <w:rsid w:val="77763CE3"/>
    <w:rsid w:val="7A036FE2"/>
    <w:rsid w:val="7B0E6396"/>
    <w:rsid w:val="7B923671"/>
    <w:rsid w:val="7BEF098A"/>
    <w:rsid w:val="7DC01A3C"/>
    <w:rsid w:val="7E171ADD"/>
    <w:rsid w:val="7EF90BA5"/>
    <w:rsid w:val="7F517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iPriority w:val="0"/>
    <w:pPr>
      <w:ind w:firstLine="420" w:firstLineChars="10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Grid 8"/>
    <w:basedOn w:val="7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">
    <w:name w:val="Table Professional"/>
    <w:basedOn w:val="7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页眉 字符"/>
    <w:link w:val="5"/>
    <w:uiPriority w:val="0"/>
    <w:rPr>
      <w:kern w:val="2"/>
      <w:sz w:val="18"/>
      <w:szCs w:val="18"/>
    </w:rPr>
  </w:style>
  <w:style w:type="character" w:customStyle="1" w:styleId="16">
    <w:name w:val="font01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bus_stop"/>
    <w:uiPriority w:val="0"/>
  </w:style>
  <w:style w:type="character" w:customStyle="1" w:styleId="18">
    <w:name w:val="c-gap-right"/>
    <w:uiPriority w:val="0"/>
  </w:style>
  <w:style w:type="character" w:customStyle="1" w:styleId="19">
    <w:name w:val="op-map-singlepoint-info-right"/>
    <w:uiPriority w:val="0"/>
  </w:style>
  <w:style w:type="character" w:customStyle="1" w:styleId="20">
    <w:name w:val="op-map-singlepoint-info-left"/>
    <w:uiPriority w:val="0"/>
  </w:style>
  <w:style w:type="character" w:customStyle="1" w:styleId="21">
    <w:name w:val="apple-converted-space"/>
    <w:uiPriority w:val="0"/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route_pa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place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ot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place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***</Company>
  <Pages>13</Pages>
  <Words>2876</Words>
  <Characters>3057</Characters>
  <Lines>28</Lines>
  <Paragraphs>7</Paragraphs>
  <TotalTime>119</TotalTime>
  <ScaleCrop>false</ScaleCrop>
  <LinksUpToDate>false</LinksUpToDate>
  <CharactersWithSpaces>3354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2021-05-29T05:42:00Z</dcterms:created>
  <dc:creator>匿名用户</dc:creator>
  <cp:lastModifiedBy>荷包蛋</cp:lastModifiedBy>
  <cp:lastPrinted>2025-02-25T02:56:00Z</cp:lastPrinted>
  <dcterms:modified xsi:type="dcterms:W3CDTF">2025-03-17T05:54:49Z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AEAD6357E9E243F487030FA0158EA861_13</vt:lpwstr>
  </property>
  <property fmtid="{D5CDD505-2E9C-101B-9397-08002B2CF9AE}" pid="4" name="KSOTemplateDocerSaveRecord">
    <vt:lpwstr>eyJoZGlkIjoiNGQ3MWFlYmZlNmJjZTY5ZDNiOTU1Y2JiOGNkMTZhZWUiLCJ1c2VySWQiOiIxNTUxMDkzMTY4In0=</vt:lpwstr>
  </property>
</Properties>
</file>